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73AD" w:rsidRDefault="004D081B">
      <w:r>
        <w:rPr>
          <w:noProof/>
        </w:rPr>
        <w:drawing>
          <wp:inline distT="0" distB="0" distL="0" distR="0">
            <wp:extent cx="5274310" cy="3518407"/>
            <wp:effectExtent l="19050" t="0" r="2540" b="0"/>
            <wp:docPr id="1" name="图片 1" descr="http://www.mks.ccut.edu.cn/_upload/article/images/89/18/4f6250af481293fe1efb6715f873/de51cdae-2431-40de-b5e1-14b1786a50f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mks.ccut.edu.cn/_upload/article/images/89/18/4f6250af481293fe1efb6715f873/de51cdae-2431-40de-b5e1-14b1786a50fa.jpg"/>
                    <pic:cNvPicPr>
                      <a:picLocks noChangeAspect="1" noChangeArrowheads="1"/>
                    </pic:cNvPicPr>
                  </pic:nvPicPr>
                  <pic:blipFill>
                    <a:blip r:embed="rId7"/>
                    <a:srcRect/>
                    <a:stretch>
                      <a:fillRect/>
                    </a:stretch>
                  </pic:blipFill>
                  <pic:spPr bwMode="auto">
                    <a:xfrm>
                      <a:off x="0" y="0"/>
                      <a:ext cx="5274310" cy="3518407"/>
                    </a:xfrm>
                    <a:prstGeom prst="rect">
                      <a:avLst/>
                    </a:prstGeom>
                    <a:noFill/>
                    <a:ln w="9525">
                      <a:noFill/>
                      <a:miter lim="800000"/>
                      <a:headEnd/>
                      <a:tailEnd/>
                    </a:ln>
                  </pic:spPr>
                </pic:pic>
              </a:graphicData>
            </a:graphic>
          </wp:inline>
        </w:drawing>
      </w:r>
    </w:p>
    <w:p w:rsidR="004D081B" w:rsidRDefault="004D081B">
      <w:pPr>
        <w:jc w:val="center"/>
        <w:rPr>
          <w:rFonts w:asciiTheme="minorEastAsia" w:hAnsiTheme="minorEastAsia" w:hint="eastAsia"/>
          <w:b/>
          <w:sz w:val="28"/>
          <w:szCs w:val="28"/>
        </w:rPr>
      </w:pPr>
    </w:p>
    <w:p w:rsidR="000E73AD" w:rsidRDefault="00543EA9">
      <w:pPr>
        <w:jc w:val="center"/>
        <w:rPr>
          <w:rFonts w:asciiTheme="minorEastAsia" w:hAnsiTheme="minorEastAsia"/>
          <w:b/>
          <w:sz w:val="28"/>
          <w:szCs w:val="28"/>
        </w:rPr>
      </w:pPr>
      <w:r>
        <w:rPr>
          <w:rFonts w:asciiTheme="minorEastAsia" w:hAnsiTheme="minorEastAsia" w:hint="eastAsia"/>
          <w:b/>
          <w:sz w:val="28"/>
          <w:szCs w:val="28"/>
        </w:rPr>
        <w:t>思想政治理论课教学要坚持政治性和学理性相统一</w:t>
      </w:r>
    </w:p>
    <w:p w:rsidR="000E73AD" w:rsidRDefault="000E73AD">
      <w:pPr>
        <w:rPr>
          <w:rFonts w:asciiTheme="minorEastAsia" w:hAnsiTheme="minorEastAsia"/>
          <w:sz w:val="28"/>
          <w:szCs w:val="28"/>
        </w:rPr>
      </w:pPr>
    </w:p>
    <w:p w:rsidR="000E73AD" w:rsidRDefault="00543EA9">
      <w:pPr>
        <w:ind w:firstLineChars="200" w:firstLine="560"/>
        <w:rPr>
          <w:rFonts w:asciiTheme="minorEastAsia" w:hAnsiTheme="minorEastAsia"/>
          <w:sz w:val="28"/>
          <w:szCs w:val="28"/>
        </w:rPr>
      </w:pPr>
      <w:r>
        <w:rPr>
          <w:rFonts w:asciiTheme="minorEastAsia" w:hAnsiTheme="minorEastAsia" w:hint="eastAsia"/>
          <w:sz w:val="28"/>
          <w:szCs w:val="28"/>
        </w:rPr>
        <w:t>“坚持政治性和学理性相统一”，这是习近平总书记在思想政治理论课教师座谈会上明确提出的要求。</w:t>
      </w:r>
    </w:p>
    <w:p w:rsidR="000E73AD" w:rsidRDefault="00543EA9">
      <w:pPr>
        <w:ind w:firstLineChars="200" w:firstLine="560"/>
        <w:rPr>
          <w:rFonts w:asciiTheme="minorEastAsia" w:hAnsiTheme="minorEastAsia"/>
          <w:sz w:val="28"/>
          <w:szCs w:val="28"/>
        </w:rPr>
      </w:pPr>
      <w:r>
        <w:rPr>
          <w:rFonts w:asciiTheme="minorEastAsia" w:hAnsiTheme="minorEastAsia" w:hint="eastAsia"/>
          <w:sz w:val="28"/>
          <w:szCs w:val="28"/>
        </w:rPr>
        <w:t>思想政治理论课具有很强的政治性。它是对广大青少年进行思想政治教育的主渠道、主阵地，担负着培养“</w:t>
      </w:r>
      <w:r>
        <w:rPr>
          <w:rFonts w:asciiTheme="minorEastAsia" w:hAnsiTheme="minorEastAsia" w:hint="eastAsia"/>
          <w:color w:val="000000"/>
          <w:sz w:val="28"/>
          <w:szCs w:val="28"/>
          <w:shd w:val="clear" w:color="auto" w:fill="FFFFFF"/>
        </w:rPr>
        <w:t>拥护中国共产党领导和我国社会主义制度、立志为中国特色社会主义事业奋斗终身的有用人才</w:t>
      </w:r>
      <w:r>
        <w:rPr>
          <w:rFonts w:asciiTheme="minorEastAsia" w:hAnsiTheme="minorEastAsia" w:hint="eastAsia"/>
          <w:sz w:val="28"/>
          <w:szCs w:val="28"/>
        </w:rPr>
        <w:t>”</w:t>
      </w:r>
      <w:r>
        <w:rPr>
          <w:rFonts w:asciiTheme="minorEastAsia" w:hAnsiTheme="minorEastAsia" w:hint="eastAsia"/>
          <w:color w:val="000000"/>
          <w:sz w:val="28"/>
          <w:szCs w:val="28"/>
          <w:shd w:val="clear" w:color="auto" w:fill="FFFFFF"/>
        </w:rPr>
        <w:t xml:space="preserve"> </w:t>
      </w:r>
      <w:r>
        <w:rPr>
          <w:rFonts w:asciiTheme="minorEastAsia" w:hAnsiTheme="minorEastAsia" w:hint="eastAsia"/>
          <w:color w:val="000000"/>
          <w:sz w:val="28"/>
          <w:szCs w:val="28"/>
          <w:shd w:val="clear" w:color="auto" w:fill="FFFFFF"/>
        </w:rPr>
        <w:t>的重任。</w:t>
      </w:r>
      <w:r>
        <w:rPr>
          <w:rFonts w:asciiTheme="minorEastAsia" w:hAnsiTheme="minorEastAsia" w:hint="eastAsia"/>
          <w:sz w:val="28"/>
          <w:szCs w:val="28"/>
        </w:rPr>
        <w:t>但是，思想政治理论课政治性功能的实现不能靠空洞的说教，必须以学理为基础，</w:t>
      </w:r>
      <w:r>
        <w:rPr>
          <w:rFonts w:asciiTheme="minorEastAsia" w:hAnsiTheme="minorEastAsia" w:hint="eastAsia"/>
          <w:sz w:val="28"/>
          <w:szCs w:val="28"/>
        </w:rPr>
        <w:t xml:space="preserve"> </w:t>
      </w:r>
      <w:r>
        <w:rPr>
          <w:rFonts w:asciiTheme="minorEastAsia" w:hAnsiTheme="minorEastAsia" w:hint="eastAsia"/>
          <w:sz w:val="28"/>
          <w:szCs w:val="28"/>
        </w:rPr>
        <w:t>“以透彻的学理分析回应学生，以彻底的思想理论说服学生，用真理的强大力量引导学生，”才能让学生真学真信。</w:t>
      </w:r>
    </w:p>
    <w:p w:rsidR="000E73AD" w:rsidRDefault="000E73AD">
      <w:pPr>
        <w:ind w:firstLineChars="200" w:firstLine="560"/>
        <w:rPr>
          <w:rFonts w:asciiTheme="minorEastAsia" w:hAnsiTheme="minorEastAsia"/>
          <w:sz w:val="28"/>
          <w:szCs w:val="28"/>
        </w:rPr>
      </w:pPr>
    </w:p>
    <w:p w:rsidR="000E73AD" w:rsidRDefault="00543EA9">
      <w:pPr>
        <w:jc w:val="center"/>
        <w:rPr>
          <w:rFonts w:asciiTheme="minorEastAsia" w:hAnsiTheme="minorEastAsia"/>
          <w:b/>
          <w:sz w:val="28"/>
          <w:szCs w:val="28"/>
        </w:rPr>
      </w:pPr>
      <w:r>
        <w:rPr>
          <w:rFonts w:asciiTheme="minorEastAsia" w:hAnsiTheme="minorEastAsia" w:hint="eastAsia"/>
          <w:b/>
          <w:sz w:val="28"/>
          <w:szCs w:val="28"/>
        </w:rPr>
        <w:t>思想政治理论课教学要坚持理论性和实践性相统一</w:t>
      </w:r>
      <w:bookmarkStart w:id="0" w:name="_GoBack"/>
      <w:bookmarkEnd w:id="0"/>
    </w:p>
    <w:p w:rsidR="000E73AD" w:rsidRDefault="00543EA9">
      <w:pPr>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lastRenderedPageBreak/>
        <w:t>思想政治理论课</w:t>
      </w:r>
      <w:r>
        <w:rPr>
          <w:rFonts w:asciiTheme="minorEastAsia" w:hAnsiTheme="minorEastAsia" w:cstheme="minorEastAsia" w:hint="eastAsia"/>
          <w:sz w:val="28"/>
          <w:szCs w:val="28"/>
        </w:rPr>
        <w:t>必须注重系统理论知识的传授，用</w:t>
      </w:r>
      <w:r>
        <w:rPr>
          <w:rFonts w:asciiTheme="minorEastAsia" w:hAnsiTheme="minorEastAsia" w:cstheme="minorEastAsia" w:hint="eastAsia"/>
          <w:sz w:val="28"/>
          <w:szCs w:val="28"/>
        </w:rPr>
        <w:t>马克思主义特别是习近平新时代中国特色社会主义思想</w:t>
      </w:r>
      <w:r>
        <w:rPr>
          <w:rFonts w:asciiTheme="minorEastAsia" w:hAnsiTheme="minorEastAsia" w:cstheme="minorEastAsia" w:hint="eastAsia"/>
          <w:sz w:val="28"/>
          <w:szCs w:val="28"/>
        </w:rPr>
        <w:t>武装学生头脑。而要使理论真正入脑、入心，</w:t>
      </w:r>
      <w:r>
        <w:rPr>
          <w:rFonts w:asciiTheme="minorEastAsia" w:hAnsiTheme="minorEastAsia" w:cstheme="minorEastAsia" w:hint="eastAsia"/>
          <w:color w:val="000000"/>
          <w:sz w:val="28"/>
          <w:szCs w:val="28"/>
          <w:shd w:val="clear" w:color="auto" w:fill="FFFFFF"/>
        </w:rPr>
        <w:t>还必须</w:t>
      </w:r>
      <w:r>
        <w:rPr>
          <w:rFonts w:asciiTheme="minorEastAsia" w:hAnsiTheme="minorEastAsia" w:cstheme="minorEastAsia" w:hint="eastAsia"/>
          <w:color w:val="000000"/>
          <w:sz w:val="28"/>
          <w:szCs w:val="28"/>
          <w:shd w:val="clear" w:color="auto" w:fill="FFFFFF"/>
        </w:rPr>
        <w:t>重视</w:t>
      </w:r>
      <w:r>
        <w:rPr>
          <w:rFonts w:asciiTheme="minorEastAsia" w:hAnsiTheme="minorEastAsia" w:cstheme="minorEastAsia" w:hint="eastAsia"/>
          <w:sz w:val="28"/>
          <w:szCs w:val="28"/>
        </w:rPr>
        <w:t>思想政治理论课</w:t>
      </w:r>
      <w:r>
        <w:rPr>
          <w:rFonts w:asciiTheme="minorEastAsia" w:hAnsiTheme="minorEastAsia" w:cstheme="minorEastAsia" w:hint="eastAsia"/>
          <w:color w:val="000000"/>
          <w:sz w:val="28"/>
          <w:szCs w:val="28"/>
          <w:shd w:val="clear" w:color="auto" w:fill="FFFFFF"/>
        </w:rPr>
        <w:t>的实践性，</w:t>
      </w:r>
      <w:r>
        <w:rPr>
          <w:rFonts w:asciiTheme="minorEastAsia" w:hAnsiTheme="minorEastAsia" w:cstheme="minorEastAsia" w:hint="eastAsia"/>
          <w:color w:val="000000"/>
          <w:sz w:val="28"/>
          <w:szCs w:val="28"/>
          <w:shd w:val="clear" w:color="auto" w:fill="FFFFFF"/>
        </w:rPr>
        <w:t>引导学生运用所学的理论来思考、分析社会现实问题，通过参观、考察等各种实践活动让学生亲身感受在马克思主义理论指导下我国革命建设改革所取得的成就，感受党的路线方针政策的正确性，这样，才能引导学生真懂真信所学理论，激发他们奋发学习、立志报效祖国热情。</w:t>
      </w:r>
    </w:p>
    <w:sectPr w:rsidR="000E73AD" w:rsidSect="000E73A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43EA9" w:rsidRDefault="00543EA9" w:rsidP="004D081B">
      <w:r>
        <w:separator/>
      </w:r>
    </w:p>
  </w:endnote>
  <w:endnote w:type="continuationSeparator" w:id="1">
    <w:p w:rsidR="00543EA9" w:rsidRDefault="00543EA9" w:rsidP="004D081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43EA9" w:rsidRDefault="00543EA9" w:rsidP="004D081B">
      <w:r>
        <w:separator/>
      </w:r>
    </w:p>
  </w:footnote>
  <w:footnote w:type="continuationSeparator" w:id="1">
    <w:p w:rsidR="00543EA9" w:rsidRDefault="00543EA9" w:rsidP="004D081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B6E34"/>
    <w:rsid w:val="000E73AD"/>
    <w:rsid w:val="00110E0A"/>
    <w:rsid w:val="001744A5"/>
    <w:rsid w:val="001E5C67"/>
    <w:rsid w:val="00286E0E"/>
    <w:rsid w:val="002B036E"/>
    <w:rsid w:val="003B4D10"/>
    <w:rsid w:val="00417897"/>
    <w:rsid w:val="00487BE1"/>
    <w:rsid w:val="004D081B"/>
    <w:rsid w:val="00543EA9"/>
    <w:rsid w:val="00573413"/>
    <w:rsid w:val="005E41D8"/>
    <w:rsid w:val="006C208A"/>
    <w:rsid w:val="007734FC"/>
    <w:rsid w:val="007B6BA3"/>
    <w:rsid w:val="007C4AC5"/>
    <w:rsid w:val="008B5CBA"/>
    <w:rsid w:val="008F75FD"/>
    <w:rsid w:val="00A20D1A"/>
    <w:rsid w:val="00A4369E"/>
    <w:rsid w:val="00A86C7B"/>
    <w:rsid w:val="00B97E24"/>
    <w:rsid w:val="00C05FE5"/>
    <w:rsid w:val="00C44392"/>
    <w:rsid w:val="00DA0C69"/>
    <w:rsid w:val="00DB3A71"/>
    <w:rsid w:val="00E533D6"/>
    <w:rsid w:val="00FB6E34"/>
    <w:rsid w:val="00FB7AD5"/>
    <w:rsid w:val="00FC2F15"/>
    <w:rsid w:val="299C7D2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73A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E73AD"/>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Char"/>
    <w:uiPriority w:val="99"/>
    <w:semiHidden/>
    <w:unhideWhenUsed/>
    <w:rsid w:val="004D081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4D081B"/>
    <w:rPr>
      <w:kern w:val="2"/>
      <w:sz w:val="18"/>
      <w:szCs w:val="18"/>
    </w:rPr>
  </w:style>
  <w:style w:type="paragraph" w:styleId="a5">
    <w:name w:val="footer"/>
    <w:basedOn w:val="a"/>
    <w:link w:val="Char0"/>
    <w:uiPriority w:val="99"/>
    <w:semiHidden/>
    <w:unhideWhenUsed/>
    <w:rsid w:val="004D081B"/>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4D081B"/>
    <w:rPr>
      <w:kern w:val="2"/>
      <w:sz w:val="18"/>
      <w:szCs w:val="18"/>
    </w:rPr>
  </w:style>
  <w:style w:type="paragraph" w:styleId="a6">
    <w:name w:val="Balloon Text"/>
    <w:basedOn w:val="a"/>
    <w:link w:val="Char1"/>
    <w:uiPriority w:val="99"/>
    <w:semiHidden/>
    <w:unhideWhenUsed/>
    <w:rsid w:val="004D081B"/>
    <w:rPr>
      <w:sz w:val="18"/>
      <w:szCs w:val="18"/>
    </w:rPr>
  </w:style>
  <w:style w:type="character" w:customStyle="1" w:styleId="Char1">
    <w:name w:val="批注框文本 Char"/>
    <w:basedOn w:val="a0"/>
    <w:link w:val="a6"/>
    <w:uiPriority w:val="99"/>
    <w:semiHidden/>
    <w:rsid w:val="004D081B"/>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72</Words>
  <Characters>414</Characters>
  <Application>Microsoft Office Word</Application>
  <DocSecurity>0</DocSecurity>
  <Lines>3</Lines>
  <Paragraphs>1</Paragraphs>
  <ScaleCrop>false</ScaleCrop>
  <Company/>
  <LinksUpToDate>false</LinksUpToDate>
  <CharactersWithSpaces>485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英子</dc:creator>
  <cp:lastModifiedBy>conghua</cp:lastModifiedBy>
  <cp:revision>5</cp:revision>
  <dcterms:created xsi:type="dcterms:W3CDTF">2019-03-30T04:10:00Z</dcterms:created>
  <dcterms:modified xsi:type="dcterms:W3CDTF">2019-04-10T01:43:00Z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2052-11.1.0.8573</vt:lpwstr>
  </property>
</Properties>
</file>